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A0F" w:rsidRPr="00465D70" w:rsidRDefault="00465D70" w:rsidP="00465D7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СОЦИАЛЬНЫЙ ПРОЕКТ</w:t>
      </w:r>
    </w:p>
    <w:p w:rsidR="00346A0F" w:rsidRPr="00465D70" w:rsidRDefault="00465D70" w:rsidP="00465D7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«Я – ГРАЖДАНИН РОССИИ»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A0F" w:rsidRPr="00465D70" w:rsidRDefault="00346A0F" w:rsidP="00465D70">
      <w:pPr>
        <w:spacing w:after="0" w:line="36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школе должно быть всё направлено на то,</w:t>
      </w:r>
    </w:p>
    <w:p w:rsidR="00346A0F" w:rsidRPr="00465D70" w:rsidRDefault="00346A0F" w:rsidP="00465D70">
      <w:pPr>
        <w:spacing w:after="0" w:line="36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чтобы обогатить духовный мир ребенка,</w:t>
      </w:r>
    </w:p>
    <w:p w:rsidR="00346A0F" w:rsidRPr="00465D70" w:rsidRDefault="00346A0F" w:rsidP="00465D70">
      <w:pPr>
        <w:spacing w:after="0" w:line="36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сделать его человечным, гуманным, добрым</w:t>
      </w:r>
    </w:p>
    <w:p w:rsidR="00346A0F" w:rsidRPr="00465D70" w:rsidRDefault="00346A0F" w:rsidP="00465D70">
      <w:pPr>
        <w:spacing w:after="0" w:line="360" w:lineRule="auto"/>
        <w:ind w:left="3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В.А.</w:t>
      </w:r>
      <w:r w:rsidR="00FF087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465D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Сухомлинский</w:t>
      </w:r>
    </w:p>
    <w:p w:rsidR="00346A0F" w:rsidRPr="00465D70" w:rsidRDefault="00465D70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="00346A0F" w:rsidRPr="00465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346A0F" w:rsidRPr="00465D70" w:rsidRDefault="00346A0F" w:rsidP="00465D70">
      <w:pPr>
        <w:numPr>
          <w:ilvl w:val="0"/>
          <w:numId w:val="23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благоприятных условий для духовно - нравственного воспитания.</w:t>
      </w:r>
    </w:p>
    <w:p w:rsidR="00346A0F" w:rsidRPr="00465D70" w:rsidRDefault="00346A0F" w:rsidP="00465D70">
      <w:pPr>
        <w:numPr>
          <w:ilvl w:val="0"/>
          <w:numId w:val="23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гражданственности, патриотизма, уважения к правам, свободам и обязанностям человека.</w:t>
      </w:r>
    </w:p>
    <w:p w:rsidR="00346A0F" w:rsidRPr="00465D70" w:rsidRDefault="00346A0F" w:rsidP="00465D70">
      <w:pPr>
        <w:numPr>
          <w:ilvl w:val="0"/>
          <w:numId w:val="23"/>
        </w:num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помочь осознать молодежи, «что культурным человека можно назвать только в том </w:t>
      </w:r>
      <w:proofErr w:type="gramStart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proofErr w:type="gramEnd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он любит своё Отечество, почитает память своих предков, сохраняет святыни родной земли, проявляет добрую заботу обо всех людях, как о своих ближних, сохраняет красивый мир, в котором он живёт».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проекта:</w:t>
      </w:r>
    </w:p>
    <w:p w:rsidR="00346A0F" w:rsidRPr="00465D70" w:rsidRDefault="00346A0F" w:rsidP="00465D70">
      <w:pPr>
        <w:numPr>
          <w:ilvl w:val="0"/>
          <w:numId w:val="24"/>
        </w:numPr>
        <w:tabs>
          <w:tab w:val="clear" w:pos="720"/>
          <w:tab w:val="num" w:pos="-5954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системы духовно-нравственного воспитания обучающихся и усл</w:t>
      </w:r>
      <w:r w:rsid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овий для её успешной реализации;</w:t>
      </w:r>
    </w:p>
    <w:p w:rsidR="00346A0F" w:rsidRPr="00465D70" w:rsidRDefault="00346A0F" w:rsidP="00465D70">
      <w:pPr>
        <w:numPr>
          <w:ilvl w:val="0"/>
          <w:numId w:val="24"/>
        </w:numPr>
        <w:tabs>
          <w:tab w:val="clear" w:pos="720"/>
          <w:tab w:val="num" w:pos="-5954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комплекса мер по просвещению родителей в вопросах духовно-нравственного</w:t>
      </w:r>
      <w:r w:rsid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становления и воспитания детей;</w:t>
      </w:r>
    </w:p>
    <w:p w:rsidR="00346A0F" w:rsidRPr="00465D70" w:rsidRDefault="00346A0F" w:rsidP="00465D70">
      <w:pPr>
        <w:numPr>
          <w:ilvl w:val="0"/>
          <w:numId w:val="24"/>
        </w:numPr>
        <w:tabs>
          <w:tab w:val="clear" w:pos="720"/>
          <w:tab w:val="num" w:pos="-5954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действий социокультурного окружения образовательных учрежд</w:t>
      </w:r>
      <w:r w:rsid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 при проведении мероприятий;</w:t>
      </w:r>
    </w:p>
    <w:p w:rsidR="00346A0F" w:rsidRPr="00465D70" w:rsidRDefault="00465D70" w:rsidP="00465D70">
      <w:pPr>
        <w:numPr>
          <w:ilvl w:val="0"/>
          <w:numId w:val="24"/>
        </w:numPr>
        <w:tabs>
          <w:tab w:val="clear" w:pos="720"/>
          <w:tab w:val="num" w:pos="-5954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приобщение </w:t>
      </w:r>
      <w:r w:rsidR="00346A0F"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 и молодежи к военно-патриотической деятельности, к 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адициям Вооруженных сил России;</w:t>
      </w:r>
    </w:p>
    <w:p w:rsidR="00346A0F" w:rsidRPr="00465D70" w:rsidRDefault="00465D70" w:rsidP="00465D70">
      <w:pPr>
        <w:numPr>
          <w:ilvl w:val="0"/>
          <w:numId w:val="24"/>
        </w:numPr>
        <w:tabs>
          <w:tab w:val="clear" w:pos="720"/>
          <w:tab w:val="num" w:pos="-5954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</w:t>
      </w:r>
      <w:r w:rsidR="00346A0F"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морально-психологической готовности подрост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 и молодежи к службе в армии;</w:t>
      </w:r>
    </w:p>
    <w:p w:rsidR="00346A0F" w:rsidRPr="00465D70" w:rsidRDefault="00465D70" w:rsidP="00465D70">
      <w:pPr>
        <w:numPr>
          <w:ilvl w:val="0"/>
          <w:numId w:val="24"/>
        </w:numPr>
        <w:tabs>
          <w:tab w:val="clear" w:pos="720"/>
          <w:tab w:val="num" w:pos="-5954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</w:t>
      </w:r>
      <w:r w:rsidR="00346A0F"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ажданственности и толерантности;</w:t>
      </w:r>
    </w:p>
    <w:p w:rsidR="00346A0F" w:rsidRPr="00465D70" w:rsidRDefault="00465D70" w:rsidP="00465D70">
      <w:pPr>
        <w:numPr>
          <w:ilvl w:val="0"/>
          <w:numId w:val="24"/>
        </w:numPr>
        <w:tabs>
          <w:tab w:val="clear" w:pos="720"/>
          <w:tab w:val="num" w:pos="-5954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вовлечение </w:t>
      </w:r>
      <w:r w:rsidR="00346A0F"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 в общественно-политическую жизнь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Ожидаемые результаты: </w:t>
      </w:r>
    </w:p>
    <w:p w:rsidR="00346A0F" w:rsidRPr="00465D70" w:rsidRDefault="00346A0F" w:rsidP="00465D70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уровня неблагополучного поведения в молодежной среде; </w:t>
      </w:r>
    </w:p>
    <w:p w:rsidR="00346A0F" w:rsidRPr="00465D70" w:rsidRDefault="00346A0F" w:rsidP="00465D70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патриотического и культурного наследия;</w:t>
      </w:r>
    </w:p>
    <w:p w:rsidR="00346A0F" w:rsidRPr="00465D70" w:rsidRDefault="00346A0F" w:rsidP="00465D70">
      <w:pPr>
        <w:numPr>
          <w:ilvl w:val="0"/>
          <w:numId w:val="2"/>
        </w:numPr>
        <w:tabs>
          <w:tab w:val="clear" w:pos="720"/>
        </w:tabs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возрождение духовно-нравственных традиций в семейном воспитании.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проекта.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духовно-нравственного воспитания молодежи является одной из ключевых проблем, стоящих перед каждым родителем, обществом и государством в целом.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страны детства все мы уходим в большую жизнь, насыщенную радостью и страданием, минутами счастья и горя. Способность радоваться жизни и умение мужественно переносить трудности закладывается в раннем детстве. Дети чутки и восприимчивы ко всему, что их окружает. Чтобы стать добрыми к людям, надо научиться понимать других, проявлять сочувствие, честно признавать свои ошибки, быть трудолюбивыми. Конечно, трудно перечислить все нравственные качества человека будущего общества, но главное, что эти качества должны закладываться сегодня.</w:t>
      </w:r>
      <w:r w:rsidR="00AF7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Современная молодежь находится в беспредельном информационном и огромном социальном пространстве, не имеющем четких внешних и внутренних границ.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него воздействуют потоки информации, получаемой благодаря Интернету, телевидению, компьютерным играм, кино. Воспитательное и социализирующее воздействие (не всегда позитивное) этих и других источников информации нередко является доминирующим в процессе развития и воспитания.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современных условиях осуществления ведущей деятельности ребенка усиливается конфликт между характером усвоения ребенком знаний и ценностей в школе (системность, последовательность, традиционность, </w:t>
      </w:r>
      <w:proofErr w:type="spellStart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культуросообразность</w:t>
      </w:r>
      <w:proofErr w:type="spellEnd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 д.) техникуме, вузе (хаотичность, смешение </w:t>
      </w: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высокой культуры и бытовой, размывание границ между культурой и антикультурой и т. д.), которые меняют структуру мышления молодежи, их самосознание и миропонимание, ведет к формированию эклектичного мировоззрения, потребительского отношения к жизни</w:t>
      </w:r>
      <w:proofErr w:type="gramEnd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морального релятивизма.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молодежь живет иллюзией свободы. Снятие многих ограничений и запретов в виртуальных, информационных средах сопровождается падением доверия к ребенку со стороны взрослых. Растущий человек не выводится, как это было еще несколько десятилетий назад, за пределы детских дел и забот, не включается в посильное для него решение реальных проблем семьи, местного сообщества, государства. Изоляция детей от проблем, которыми живут взрослые, искажает их социализацию, нарушает процессы их взросления.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Подмена реальных форм социализации виртуальными, ослабление вертикальных связей между детьми и взрослыми, между разновозрастными детьми приводят к самоизоляции детства. Результатом этого является примитивизация сознания детей, рост агрессивности, жестокости, цинизма, грубости, за которыми на самом деле скрываются страх, одиночество, неуверенность, непонимание и неприятие будущего.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 снизилась ценность других людей и участия в их жизни, на первый план вышло переживание и позиционирование себя, вследствие чего в обществе распространяется эгоизм, происходит размывание гражданственности, социальной солидарности и трудолюбия. Содержательность и осознанность нравственного "образа Я"</w:t>
      </w:r>
      <w:r w:rsidR="00FF0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 не различаются. Характеристики национальной и гражданской принадлежности являются малозначимыми.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духовно-нравственной работы является значимым звеном в общей системе образовательной деятельности образовательного учреждения. Продуманное планирование обеспечивает её чёткую организацию, намечает перспективы работы, способствует реализации </w:t>
      </w: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определённой системы воспитания. Потребности современного общества возлагают на образовательные учреждения задачи не только качественного обучения, но и воспитания Человека высоконравственного, духовно богатого, способного адаптироваться к процессам, происходящим в современном мире. Воспитание является одним из важнейших компонентов образования в интересах человека, общества, государства.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должно способствовать развитию и становлению личности молодого человека, всех её духовных и физических сил и способностей; вести каждого ребенка к новому мироощущению, мировоззрению, основанному на признании общечеловеческих ценностей в качестве приоритетных в жизни.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Значимость проекта заключается в том, что обоснованные в нем основные тенденции развития духовно-нравственного воспитания молодежи во внеурочной деятельности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разработанная и апробированная на практике модель духовно-нравственного воспитания молодежи расширяет теоретические представления о возможностях сетевых образовательных и воспитательных учреждений, подходах к подготовке подбору кадров для них;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задачи духовно-нравственного развития: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1.Воспитание чувства патриотизма, активной гражданской позиции, сопричастности к героической истории Российского государства, готовности служить Отечеству.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2.Формирование духовно-нравственных ориентиров на основе традиционных общечеловеческих и христианских ценностей.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3.Раскрытие определяющей роли Православия в становлении культурных и духовно-нравственных традиций русского народа, гражданских основ Российского государства.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4.Физическое развитие учащихся, формирование навыков здорового образа жизни, личной гигиены.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5.Консолидация и координация деятельности образовательных учреждений, семьи, общественности в духовно- нравственном воспитании детей.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Достижение следующих результатов: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Воспитание гражданственности, патриотизма, уважения к правам, свободам и обязанностям человека: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отношение к России, своему народу, своему краю, отечественному культурно-историческому наследию, государственной символике, законам Российской Федерации, русскому и родному языку, народным традициям, старшему поколению;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представления об институтах гражданского общества, о государственном устройстве и социальной структуре российского общества, наиболее значимых страницах истории страны, об этнических традициях и культурном достоянии своего края, о примерах исполнения гражданского и патриотического долга;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первоначальный опыт постижения ценностей гражданского общества, национальной истории и культуры;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ролевого взаимодействия и реализации гражданской, патриотической позиции;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социальной и межкультурной коммуникации;</w:t>
      </w:r>
    </w:p>
    <w:p w:rsidR="00346A0F" w:rsidRP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правах и обязанностях человека, гражданина, семьянина, товарища.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Воспитание нравственных чувств и этического сознания: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о моральных нормах и правилах нравственного поведения, в том числе об этических нормах взаимоотношений в семье, между поколениями, этносами, носителями разных убеждений, представителями различных социальных групп;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нравственно-этический опыт взаимодействия со сверстниками, старшими и младшими детьми, взрослыми в соответствии с общепринятыми нравственными нормами;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уважительное отношение к традиционным религиям;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неравнодушие к жизненным проблемам других людей, сочувствие к человеку, находящемуся в трудной ситуации;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эмоционально реагировать на негативные проявления в молодежном обществе и обществе в целом, анализировать нравственную сторону своих поступков и поступков других людей;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уважительное отношение к родителям (законным представителям), к старшим, заботливое отношение к младшим;</w:t>
      </w:r>
    </w:p>
    <w:p w:rsidR="00346A0F" w:rsidRP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традиций своей семьи и образовательного учреждения, бережное отношение к ним.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3) Воспитание трудолюбия, творческого отношения к учению, труду, жизни: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отношение к труду и творчеству, человеку труда, трудовым достижениям России и человечества, трудолюбие;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и творческое отношение к учебному труду;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представления о различных профессиях;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первоначальные навыки трудового творческого сотрудничества со сверстниками, взрослыми;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приоритета нравственных основ труда, творчества, создания нового;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первоначальный опыт участия в различных видах общественно полезной и личностно значимой деятельности;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потребности и начальные умения выражать себя в различных доступных и наиболее привлекательных для ребёнка видах творческой деятельности;</w:t>
      </w:r>
    </w:p>
    <w:p w:rsidR="00346A0F" w:rsidRP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мотивация к самореализации в социальном творчестве, познавательной и практической, общественно полезной деятельности.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Формирование ценностного отношения к здоровью и здоровому образу жизни: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ценностное отношение к своему здоровью, здоровью близких и окружающих людей;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представления о взаимной обусловленности физического, нравственного, психологического, психического и социально-психологического здоровья человека, о важности морали и нравственности в сохранении здоровья человека;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первоначальный личный опыт здоровье</w:t>
      </w:r>
      <w:r w:rsidR="00465D70"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сберегающей деятельности;</w:t>
      </w:r>
    </w:p>
    <w:p w:rsid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первоначальные представления о роли физической культуры и спорта для здоровья человека, его образования, труда и творчества;</w:t>
      </w:r>
    </w:p>
    <w:p w:rsidR="00346A0F" w:rsidRPr="00465D70" w:rsidRDefault="00346A0F" w:rsidP="00465D7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знания о возможном негативном влиянии компьютерных игр, телевидения, рекламы на здоровье человека.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Воспитание </w:t>
      </w:r>
      <w:proofErr w:type="gramStart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ценностного</w:t>
      </w:r>
      <w:proofErr w:type="gramEnd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к прекрасному, формирование представлений об эстетических идеалах и ценностях (эстетическое воспитание):</w:t>
      </w:r>
    </w:p>
    <w:p w:rsidR="00707260" w:rsidRDefault="00346A0F" w:rsidP="00707260">
      <w:pPr>
        <w:numPr>
          <w:ilvl w:val="0"/>
          <w:numId w:val="25"/>
        </w:numPr>
        <w:tabs>
          <w:tab w:val="clear" w:pos="720"/>
          <w:tab w:val="num" w:pos="-595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первоначальные умения видеть красоту в окружающем мире;</w:t>
      </w:r>
    </w:p>
    <w:p w:rsidR="00707260" w:rsidRDefault="00346A0F" w:rsidP="00707260">
      <w:pPr>
        <w:numPr>
          <w:ilvl w:val="0"/>
          <w:numId w:val="25"/>
        </w:numPr>
        <w:tabs>
          <w:tab w:val="clear" w:pos="720"/>
          <w:tab w:val="num" w:pos="-595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первоначальные умения видеть красоту в поведении, поступках людей;</w:t>
      </w:r>
    </w:p>
    <w:p w:rsidR="00707260" w:rsidRDefault="00707260" w:rsidP="00707260">
      <w:pPr>
        <w:numPr>
          <w:ilvl w:val="0"/>
          <w:numId w:val="25"/>
        </w:numPr>
        <w:tabs>
          <w:tab w:val="clear" w:pos="720"/>
          <w:tab w:val="num" w:pos="-595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346A0F" w:rsidRP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лементарные представления об эстетических и художественных ценностях отечественной культуры;</w:t>
      </w:r>
    </w:p>
    <w:p w:rsidR="00707260" w:rsidRDefault="00346A0F" w:rsidP="00707260">
      <w:pPr>
        <w:numPr>
          <w:ilvl w:val="0"/>
          <w:numId w:val="25"/>
        </w:numPr>
        <w:tabs>
          <w:tab w:val="clear" w:pos="720"/>
          <w:tab w:val="num" w:pos="-595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первоначальный опыт эмоционального постижения народного творчества, этнокультурных традиций, фольклора народов России;</w:t>
      </w:r>
    </w:p>
    <w:p w:rsidR="00707260" w:rsidRDefault="00346A0F" w:rsidP="00707260">
      <w:pPr>
        <w:numPr>
          <w:ilvl w:val="0"/>
          <w:numId w:val="25"/>
        </w:numPr>
        <w:tabs>
          <w:tab w:val="clear" w:pos="720"/>
          <w:tab w:val="num" w:pos="-595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первоначальный опыт эстетических переживаний, наблюдений эстетических объектов в природе и социуме, эстетического отношения к окружающему миру и самому себе;</w:t>
      </w:r>
    </w:p>
    <w:p w:rsidR="00707260" w:rsidRDefault="00346A0F" w:rsidP="00707260">
      <w:pPr>
        <w:numPr>
          <w:ilvl w:val="0"/>
          <w:numId w:val="25"/>
        </w:numPr>
        <w:tabs>
          <w:tab w:val="clear" w:pos="720"/>
          <w:tab w:val="num" w:pos="-595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первоначальный опыт самореализации в различных видах творческой деятельности, формирование потребности и умения выражать себя в доступных видах творчества;</w:t>
      </w:r>
    </w:p>
    <w:p w:rsidR="00346A0F" w:rsidRPr="00707260" w:rsidRDefault="00346A0F" w:rsidP="00707260">
      <w:pPr>
        <w:numPr>
          <w:ilvl w:val="0"/>
          <w:numId w:val="25"/>
        </w:numPr>
        <w:tabs>
          <w:tab w:val="clear" w:pos="720"/>
          <w:tab w:val="num" w:pos="-595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мотивация к реализации эстетических ценностей в пространстве образовательного учреждения и семьи.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предусматривает приобщение молодежи к культурным ценностям своей этнической или социокультурной группы, базовым национальным ценностям российского общества, общечеловеческим ценностям в контексте формирования у них гражданской идентичности и обеспечивает:</w:t>
      </w:r>
    </w:p>
    <w:p w:rsidR="00707260" w:rsidRDefault="00346A0F" w:rsidP="00707260">
      <w:pPr>
        <w:numPr>
          <w:ilvl w:val="0"/>
          <w:numId w:val="25"/>
        </w:numPr>
        <w:tabs>
          <w:tab w:val="clear" w:pos="720"/>
          <w:tab w:val="num" w:pos="-595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системы воспитательных мероприятий, позволяющих молодежи осваивать и на практике использовать полученные знания;</w:t>
      </w:r>
    </w:p>
    <w:p w:rsidR="00707260" w:rsidRDefault="00346A0F" w:rsidP="00707260">
      <w:pPr>
        <w:numPr>
          <w:ilvl w:val="0"/>
          <w:numId w:val="25"/>
        </w:numPr>
        <w:tabs>
          <w:tab w:val="clear" w:pos="720"/>
          <w:tab w:val="num" w:pos="-595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целостной образовательной среды, включающей урочную, внеурочную и досуговую деятельность и учитывающей историко-культурную, этническую и региональную специфику;</w:t>
      </w:r>
    </w:p>
    <w:p w:rsidR="00346A0F" w:rsidRPr="00707260" w:rsidRDefault="00346A0F" w:rsidP="00707260">
      <w:pPr>
        <w:numPr>
          <w:ilvl w:val="0"/>
          <w:numId w:val="25"/>
        </w:numPr>
        <w:tabs>
          <w:tab w:val="clear" w:pos="720"/>
          <w:tab w:val="num" w:pos="-5954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молодежи активной деятельностной позиции.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духовно-нравственного воспитания опирается на нравственность и базовые национальные ценности, каждая из которых раскрывается в системе нравственных ценностей (представлений):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человеческой жизни</w:t>
      </w:r>
      <w:r w:rsid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как возможность проявлять, реализовывать человечность, положительные качества и добродетели, все ценности.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любви к Родине, народу – как проявления духовной зрелости человека, выражающемся в осознанном желании служить Отечеству.</w:t>
      </w:r>
      <w:proofErr w:type="gramEnd"/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Ценность семьи как общности родных и близких людей, в которой передаются язык, культурные традиции своего народа, осуществляется взаимопомощь и </w:t>
      </w:r>
      <w:proofErr w:type="spellStart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взаимоподдержка</w:t>
      </w:r>
      <w:proofErr w:type="spellEnd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добра</w:t>
      </w:r>
      <w:r w:rsid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как проявление высшей человеческой способности – любви, сострадания и милосердия.</w:t>
      </w:r>
      <w:r w:rsidR="00707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Содержанием духовно-нравственного развития, воспитания и социализации являются ценности, хранимые в </w:t>
      </w: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религиозных, этнических, культурных, семейных, социальных традициях и передаваемые от поколения к поколению. 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Традиционными источниками нравственности являются:</w:t>
      </w:r>
    </w:p>
    <w:p w:rsidR="00346A0F" w:rsidRPr="00465D70" w:rsidRDefault="00707260" w:rsidP="0070726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A0F"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патриотизм (любовь к России, к своему народу, к своей малой родине; служение Отечеству);</w:t>
      </w:r>
    </w:p>
    <w:p w:rsidR="00346A0F" w:rsidRPr="00465D70" w:rsidRDefault="00346A0F" w:rsidP="0070726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социальная солидарность (свобода личная и национальная; доверие к людям, институтам государства и гражданского общества; справедливость, милосердие, честь, достоинство);</w:t>
      </w:r>
    </w:p>
    <w:p w:rsidR="00346A0F" w:rsidRPr="00465D70" w:rsidRDefault="00346A0F" w:rsidP="0070726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гражданственность (правовое государство, гражданское общество, долг перед Отечеством, старшим поколением и семьей, закон и правопорядок, межэтнический мир, свобода совести и вероисповедания);</w:t>
      </w:r>
    </w:p>
    <w:p w:rsidR="00346A0F" w:rsidRPr="00465D70" w:rsidRDefault="00346A0F" w:rsidP="0070726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 (любовь и верность, здоровье, достаток, почитание родителей, забота о старших и младших, забота о продолжении рода);</w:t>
      </w:r>
    </w:p>
    <w:p w:rsidR="00346A0F" w:rsidRPr="00465D70" w:rsidRDefault="00346A0F" w:rsidP="0070726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 и творчество (творчество и созидание, целеустремленность и настойчивость, трудолюбие, бережливость);</w:t>
      </w:r>
    </w:p>
    <w:p w:rsidR="00346A0F" w:rsidRPr="00465D70" w:rsidRDefault="00346A0F" w:rsidP="0070726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наука (познание, истина, научная картина мира, экологическое сознание);</w:t>
      </w:r>
    </w:p>
    <w:p w:rsidR="00346A0F" w:rsidRPr="00465D70" w:rsidRDefault="00346A0F" w:rsidP="0070726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традиционные российские религии, ценности традиционных российских религий как системных культурологических представлений о религиозных идеалах;</w:t>
      </w:r>
    </w:p>
    <w:p w:rsidR="00346A0F" w:rsidRPr="00465D70" w:rsidRDefault="00346A0F" w:rsidP="00707260">
      <w:pPr>
        <w:numPr>
          <w:ilvl w:val="0"/>
          <w:numId w:val="25"/>
        </w:numPr>
        <w:tabs>
          <w:tab w:val="clear" w:pos="720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искусство и литература (красота, гармония, духовный мир человека, нравственный выбор, смысл жизни, эстетическое развитие).</w:t>
      </w:r>
    </w:p>
    <w:p w:rsidR="002663CE" w:rsidRPr="009E7362" w:rsidRDefault="002663CE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73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Взаимодействие с другими</w:t>
      </w:r>
      <w:r w:rsidR="009E7362" w:rsidRPr="009E73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учреждениями:</w:t>
      </w:r>
    </w:p>
    <w:p w:rsidR="00346A0F" w:rsidRPr="002663CE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Духовно — нравственное и военно — патриотическое воспитание </w:t>
      </w:r>
      <w:r w:rsidR="00797C96" w:rsidRPr="00266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подростков и молодежи</w:t>
      </w:r>
      <w:r w:rsidRPr="00266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подразумевает работу: </w:t>
      </w:r>
    </w:p>
    <w:p w:rsidR="00346A0F" w:rsidRPr="00465D70" w:rsidRDefault="00346A0F" w:rsidP="00707260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 отделом по делам молодежи администрации г. Армавир;</w:t>
      </w:r>
    </w:p>
    <w:p w:rsidR="00346A0F" w:rsidRPr="00465D70" w:rsidRDefault="00346A0F" w:rsidP="00707260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воинскими частями (Вятич, АВВАКУЛ</w:t>
      </w:r>
      <w:r w:rsidR="003173C9">
        <w:rPr>
          <w:rFonts w:ascii="Times New Roman" w:eastAsia="Times New Roman" w:hAnsi="Times New Roman" w:cs="Times New Roman"/>
          <w:sz w:val="28"/>
          <w:szCs w:val="28"/>
          <w:lang w:eastAsia="ru-RU"/>
        </w:rPr>
        <w:t>, в/</w:t>
      </w:r>
      <w:proofErr w:type="gramStart"/>
      <w:r w:rsidR="003173C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="003173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3C9" w:rsidRPr="003173C9">
        <w:rPr>
          <w:rFonts w:ascii="Times New Roman" w:hAnsi="Times New Roman" w:cs="Times New Roman"/>
          <w:color w:val="000000"/>
          <w:sz w:val="28"/>
          <w:szCs w:val="28"/>
        </w:rPr>
        <w:t>41003</w:t>
      </w: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46A0F" w:rsidRPr="00465D70" w:rsidRDefault="00346A0F" w:rsidP="00707260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</w:t>
      </w:r>
      <w:proofErr w:type="gramStart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школьными</w:t>
      </w:r>
      <w:proofErr w:type="gramEnd"/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городским краеведческим музеем;</w:t>
      </w:r>
    </w:p>
    <w:p w:rsidR="00346A0F" w:rsidRPr="00465D70" w:rsidRDefault="00346A0F" w:rsidP="00707260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Советом ветеранов;</w:t>
      </w:r>
    </w:p>
    <w:p w:rsidR="00346A0F" w:rsidRPr="00465D70" w:rsidRDefault="00346A0F" w:rsidP="00707260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духовенством (Свято — Никольский собор);</w:t>
      </w:r>
    </w:p>
    <w:p w:rsidR="00346A0F" w:rsidRPr="00465D70" w:rsidRDefault="00346A0F" w:rsidP="00707260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 авиашколой;</w:t>
      </w:r>
    </w:p>
    <w:p w:rsidR="00346A0F" w:rsidRPr="00465D70" w:rsidRDefault="00346A0F" w:rsidP="00707260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городскими библиотеками;</w:t>
      </w:r>
    </w:p>
    <w:p w:rsidR="00346A0F" w:rsidRPr="00465D70" w:rsidRDefault="00346A0F" w:rsidP="00707260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спорт школами города;</w:t>
      </w:r>
    </w:p>
    <w:p w:rsidR="00346A0F" w:rsidRPr="00465D70" w:rsidRDefault="00346A0F" w:rsidP="00707260">
      <w:pPr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средствами массовой информации.</w:t>
      </w:r>
    </w:p>
    <w:p w:rsidR="00346A0F" w:rsidRPr="00465D70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A0F" w:rsidRDefault="00346A0F" w:rsidP="00465D70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5D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работа со школами — это в первую очередь - разработка и согласование совместного плана работы по духовно — нравственному воспитанию школьников, в который будут включены следующие мероприятия:</w:t>
      </w:r>
    </w:p>
    <w:tbl>
      <w:tblPr>
        <w:tblW w:w="928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86"/>
        <w:gridCol w:w="4487"/>
        <w:gridCol w:w="4111"/>
      </w:tblGrid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65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465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Мероприятия 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Примечание </w:t>
            </w:r>
          </w:p>
        </w:tc>
      </w:tr>
      <w:tr w:rsidR="00346A0F" w:rsidRPr="00465D70" w:rsidTr="00465D70">
        <w:trPr>
          <w:trHeight w:val="240"/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тематических выставок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 библиотекой школы и учителем военной подготовки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 социальных проектов. Разработка и защита авторских проектов. 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 ОДМ, духовенством и ВУЗом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субботников, участие детей в общественно полезном труде.</w:t>
            </w:r>
          </w:p>
        </w:tc>
        <w:tc>
          <w:tcPr>
            <w:tcW w:w="4111" w:type="dxa"/>
            <w:hideMark/>
          </w:tcPr>
          <w:p w:rsidR="00346A0F" w:rsidRPr="00465D70" w:rsidRDefault="003173C9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городские, школьные субботники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Еженедельные (ежемесячные) встречи, посвященные датам Воинской славы 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военнослужащих и ветеранов (Совет ветеранов)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Экскурсии в краеведческий музей </w:t>
            </w:r>
          </w:p>
        </w:tc>
        <w:tc>
          <w:tcPr>
            <w:tcW w:w="4111" w:type="dxa"/>
            <w:hideMark/>
          </w:tcPr>
          <w:p w:rsidR="00346A0F" w:rsidRPr="00465D70" w:rsidRDefault="00346A0F" w:rsidP="00317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Согласно плана</w:t>
            </w:r>
            <w:proofErr w:type="gramEnd"/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краеведческим музеем (</w:t>
            </w:r>
            <w:r w:rsidR="00317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раза в год)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Экскурсии в музе</w:t>
            </w:r>
            <w:r w:rsidR="00317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в/</w:t>
            </w:r>
            <w:proofErr w:type="gramStart"/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proofErr w:type="gramEnd"/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Вятич и АВВАКУЛ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 ОДМ, военными частями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Цикл развивающих занятий по нравственному воспитанию (беседы, видеофильмы.)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 с привлечением казачества, военнослужащих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пожилого человека (концертная программа)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студентов ВУЗа и школьников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«Волшебный мир » (выставка детских поделок, рисунков)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студентов ВУЗа и школьников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Спортивные соревнования, эстафеты, спартакиады, турниры.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 совместно с ОДМ и отделом спорта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чтецов «Герои нашего времени».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Совместно со студентами ВУЗа, ОДМ, Совет ветеранов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презентаций «Мужчина – защитник семьи, Родины».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 ОДМ, военными частями, Советом ветеранов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мест воинских захоронений.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 ОДМ, военными частями, Советом ветеранов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Конкурс газет и плакатов. 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студентов ВУЗа и школьников.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сочинений «Россия – Родина моя».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студентов ВУЗа и школьников.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Литературный вечер «Солдат моей державы».</w:t>
            </w:r>
          </w:p>
        </w:tc>
        <w:tc>
          <w:tcPr>
            <w:tcW w:w="4111" w:type="dxa"/>
            <w:hideMark/>
          </w:tcPr>
          <w:p w:rsidR="00346A0F" w:rsidRPr="00465D70" w:rsidRDefault="003173C9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месячника оборонно – массовой и военно – патриотической работы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Фестиваль инсценированной военно-патриотической песни.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студентов и школьников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 «Русская воинская доблесть в сказках и былинах»</w:t>
            </w:r>
          </w:p>
        </w:tc>
        <w:tc>
          <w:tcPr>
            <w:tcW w:w="4111" w:type="dxa"/>
            <w:hideMark/>
          </w:tcPr>
          <w:p w:rsidR="00346A0F" w:rsidRPr="00465D70" w:rsidRDefault="003173C9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месячника оборонно – массовой и военно – патриотической работы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Концертная программа для ветеранов «Всегда впереди»</w:t>
            </w:r>
          </w:p>
        </w:tc>
        <w:tc>
          <w:tcPr>
            <w:tcW w:w="4111" w:type="dxa"/>
            <w:hideMark/>
          </w:tcPr>
          <w:p w:rsidR="00346A0F" w:rsidRPr="00465D70" w:rsidRDefault="00346A0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студентов и школьников</w:t>
            </w:r>
          </w:p>
        </w:tc>
      </w:tr>
      <w:tr w:rsidR="00346A0F" w:rsidRPr="00465D70" w:rsidTr="00465D70">
        <w:trPr>
          <w:tblCellSpacing w:w="0" w:type="dxa"/>
        </w:trPr>
        <w:tc>
          <w:tcPr>
            <w:tcW w:w="686" w:type="dxa"/>
            <w:hideMark/>
          </w:tcPr>
          <w:p w:rsidR="00346A0F" w:rsidRPr="00465D70" w:rsidRDefault="00346A0F" w:rsidP="00465D70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  <w:hideMark/>
          </w:tcPr>
          <w:p w:rsidR="00346A0F" w:rsidRPr="00465D70" w:rsidRDefault="009E7362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7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альбома ПАМЯТИ</w:t>
            </w:r>
          </w:p>
        </w:tc>
        <w:tc>
          <w:tcPr>
            <w:tcW w:w="4111" w:type="dxa"/>
            <w:hideMark/>
          </w:tcPr>
          <w:p w:rsidR="00346A0F" w:rsidRPr="00465D70" w:rsidRDefault="009E7362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студентов и школьников</w:t>
            </w:r>
          </w:p>
        </w:tc>
      </w:tr>
      <w:tr w:rsidR="003173C9" w:rsidRPr="00465D70" w:rsidTr="00465D70">
        <w:trPr>
          <w:tblCellSpacing w:w="0" w:type="dxa"/>
        </w:trPr>
        <w:tc>
          <w:tcPr>
            <w:tcW w:w="686" w:type="dxa"/>
          </w:tcPr>
          <w:p w:rsidR="003173C9" w:rsidRPr="00465D70" w:rsidRDefault="003173C9" w:rsidP="00465D70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</w:tcPr>
          <w:p w:rsidR="003173C9" w:rsidRPr="009E7362" w:rsidRDefault="003173C9" w:rsidP="00317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Военно – спортивная игра «Будь первым»</w:t>
            </w:r>
          </w:p>
        </w:tc>
        <w:tc>
          <w:tcPr>
            <w:tcW w:w="4111" w:type="dxa"/>
          </w:tcPr>
          <w:p w:rsidR="003173C9" w:rsidRPr="00465D70" w:rsidRDefault="003173C9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ЦДЮТура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ОДМ, спорт школ и воинских частей</w:t>
            </w:r>
          </w:p>
        </w:tc>
      </w:tr>
      <w:tr w:rsidR="0015408F" w:rsidRPr="00465D70" w:rsidTr="00465D70">
        <w:trPr>
          <w:tblCellSpacing w:w="0" w:type="dxa"/>
        </w:trPr>
        <w:tc>
          <w:tcPr>
            <w:tcW w:w="686" w:type="dxa"/>
          </w:tcPr>
          <w:p w:rsidR="0015408F" w:rsidRPr="00465D70" w:rsidRDefault="0015408F" w:rsidP="00465D70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</w:tcPr>
          <w:p w:rsidR="0015408F" w:rsidRDefault="0015408F" w:rsidP="00317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Несение Вахты Памяти</w:t>
            </w:r>
          </w:p>
        </w:tc>
        <w:tc>
          <w:tcPr>
            <w:tcW w:w="4111" w:type="dxa"/>
          </w:tcPr>
          <w:p w:rsidR="0015408F" w:rsidRPr="00465D70" w:rsidRDefault="0015408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 ЮНАРМИЕЙ</w:t>
            </w:r>
          </w:p>
        </w:tc>
      </w:tr>
      <w:tr w:rsidR="003173C9" w:rsidRPr="00465D70" w:rsidTr="00465D70">
        <w:trPr>
          <w:tblCellSpacing w:w="0" w:type="dxa"/>
        </w:trPr>
        <w:tc>
          <w:tcPr>
            <w:tcW w:w="686" w:type="dxa"/>
          </w:tcPr>
          <w:p w:rsidR="003173C9" w:rsidRPr="00465D70" w:rsidRDefault="003173C9" w:rsidP="00465D70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</w:tcPr>
          <w:p w:rsidR="003173C9" w:rsidRDefault="003173C9" w:rsidP="00317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Посещение музея ЮНАРМИИ</w:t>
            </w:r>
          </w:p>
        </w:tc>
        <w:tc>
          <w:tcPr>
            <w:tcW w:w="4111" w:type="dxa"/>
          </w:tcPr>
          <w:p w:rsidR="003173C9" w:rsidRPr="00465D70" w:rsidRDefault="0015408F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 с ЮНАРМИЕЙ</w:t>
            </w:r>
          </w:p>
        </w:tc>
      </w:tr>
      <w:tr w:rsidR="003173C9" w:rsidRPr="00465D70" w:rsidTr="00465D70">
        <w:trPr>
          <w:tblCellSpacing w:w="0" w:type="dxa"/>
        </w:trPr>
        <w:tc>
          <w:tcPr>
            <w:tcW w:w="686" w:type="dxa"/>
          </w:tcPr>
          <w:p w:rsidR="003173C9" w:rsidRPr="00465D70" w:rsidRDefault="003173C9" w:rsidP="00465D70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</w:tcPr>
          <w:p w:rsidR="003173C9" w:rsidRDefault="00E36ADC" w:rsidP="00317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военно – полевые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сборы </w:t>
            </w:r>
          </w:p>
        </w:tc>
        <w:tc>
          <w:tcPr>
            <w:tcW w:w="4111" w:type="dxa"/>
          </w:tcPr>
          <w:p w:rsidR="003173C9" w:rsidRDefault="00E36ADC" w:rsidP="00E36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5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Совместная работа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ОДМ, спорт школ и воинских частей</w:t>
            </w:r>
          </w:p>
        </w:tc>
      </w:tr>
      <w:tr w:rsidR="00E36ADC" w:rsidRPr="00465D70" w:rsidTr="00465D70">
        <w:trPr>
          <w:tblCellSpacing w:w="0" w:type="dxa"/>
        </w:trPr>
        <w:tc>
          <w:tcPr>
            <w:tcW w:w="686" w:type="dxa"/>
          </w:tcPr>
          <w:p w:rsidR="00E36ADC" w:rsidRPr="00465D70" w:rsidRDefault="00E36ADC" w:rsidP="00465D70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87" w:type="dxa"/>
          </w:tcPr>
          <w:p w:rsidR="00E36ADC" w:rsidRDefault="00E36ADC" w:rsidP="00E36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экскурсии, экспедиции по местам Боевой славы</w:t>
            </w:r>
          </w:p>
        </w:tc>
        <w:tc>
          <w:tcPr>
            <w:tcW w:w="4111" w:type="dxa"/>
          </w:tcPr>
          <w:p w:rsidR="00E36ADC" w:rsidRDefault="00E36ADC" w:rsidP="00465D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работники музеев (школьного, городского), преподаватели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истории АГПУ, ЦДЮТур</w:t>
            </w:r>
          </w:p>
        </w:tc>
      </w:tr>
    </w:tbl>
    <w:p w:rsidR="0015408F" w:rsidRDefault="0015408F" w:rsidP="00346A0F">
      <w:pPr>
        <w:spacing w:before="100" w:beforeAutospacing="1" w:after="24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работе используется </w:t>
      </w:r>
      <w:r w:rsidR="003173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совместный план с воинской частью 41003 (прилагается)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 «Юнармии».</w:t>
      </w:r>
    </w:p>
    <w:p w:rsidR="00346A0F" w:rsidRPr="00447AC9" w:rsidRDefault="00447AC9" w:rsidP="00346A0F">
      <w:pPr>
        <w:spacing w:before="100" w:beforeAutospacing="1" w:after="24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</w:p>
    <w:p w:rsidR="00346A0F" w:rsidRPr="00346A0F" w:rsidRDefault="002663CE" w:rsidP="002663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3C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Актуальность проекта.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Изучение истории родной земли, истинной истории нашего Отечества, края, его боевых, трудовых и культурных традиций, устоев народа остается важнейшим направлением в воспитании чувства любви к Родине, в воспитании гражданина. Особая роль здесь должна принадлежать изучению военной истории, соприкасаясь с которой, подрастающее поколение приобщается к трудовому и ратному подвигу народа, учится на героических примерах великих предков беззаветному служению Отечеству.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Сложные социально-экономические процессы в стране привели к изменению ценностных ориентаций молодежи, деформировали самые устойчивые убеждения и взгляды. Размытость понятий «долг», «честь», «совесть», «достоинство», «любовь» вносит свой негативный вклад в морально-психологическое состояние общества. Поэтому забота о гражданском и военно-патриотическом воспитании подростков приобретает сегодня для нас з молодежи  актуальное значение.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Работа по военно-патриотическому воспитанию строится комплексно, с учетом возрастных и индивидуальных особенностей подростков</w:t>
      </w:r>
      <w:proofErr w:type="gramStart"/>
      <w:r w:rsidRPr="002663C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663CE">
        <w:rPr>
          <w:rFonts w:ascii="Times New Roman" w:hAnsi="Times New Roman" w:cs="Times New Roman"/>
          <w:sz w:val="28"/>
          <w:szCs w:val="28"/>
        </w:rPr>
        <w:t xml:space="preserve"> Необходимо заинтересовать подростков возможностью самому понять, что чувство патриотизма неотъемлемая черта личности. Поэтому воспитательный процесс, направлен на осуществление </w:t>
      </w:r>
      <w:proofErr w:type="gramStart"/>
      <w:r w:rsidRPr="002663CE">
        <w:rPr>
          <w:rFonts w:ascii="Times New Roman" w:hAnsi="Times New Roman" w:cs="Times New Roman"/>
          <w:sz w:val="28"/>
          <w:szCs w:val="28"/>
        </w:rPr>
        <w:t>данного</w:t>
      </w:r>
      <w:proofErr w:type="gramEnd"/>
      <w:r w:rsidRPr="002663CE">
        <w:rPr>
          <w:rFonts w:ascii="Times New Roman" w:hAnsi="Times New Roman" w:cs="Times New Roman"/>
          <w:sz w:val="28"/>
          <w:szCs w:val="28"/>
        </w:rPr>
        <w:t xml:space="preserve"> проекта, основан на следующих концептуальных положениях: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663CE">
        <w:rPr>
          <w:rFonts w:ascii="Times New Roman" w:hAnsi="Times New Roman" w:cs="Times New Roman"/>
          <w:sz w:val="28"/>
          <w:szCs w:val="28"/>
        </w:rPr>
        <w:t>детоцентризм</w:t>
      </w:r>
      <w:proofErr w:type="spellEnd"/>
      <w:r w:rsidRPr="002663CE">
        <w:rPr>
          <w:rFonts w:ascii="Times New Roman" w:hAnsi="Times New Roman" w:cs="Times New Roman"/>
          <w:sz w:val="28"/>
          <w:szCs w:val="28"/>
        </w:rPr>
        <w:t xml:space="preserve"> – приоритетность интересов ребёнка, превращение его </w:t>
      </w:r>
      <w:proofErr w:type="gramStart"/>
      <w:r w:rsidRPr="002663C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63CE">
        <w:rPr>
          <w:rFonts w:ascii="Times New Roman" w:hAnsi="Times New Roman" w:cs="Times New Roman"/>
          <w:sz w:val="28"/>
          <w:szCs w:val="28"/>
        </w:rPr>
        <w:t xml:space="preserve"> равноправного субъекта воспитательного процесса;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-увлекательность и творческий подход – развитие творческих способностей обучающихся через доминанту творческих начал и отношение к творчеству как к уникальному критерию оценки личности и отношений в коллективе;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-сотрудничество – признание ценности совместной деятельности детей и взрослых.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lastRenderedPageBreak/>
        <w:t>-развитие - стимулирование и поддержка ребенка в духовно – нравственном, интеллектуальном, творческом и саморазвитии;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-вариативность – обеспечение выбора индивидуального маршрута;</w:t>
      </w:r>
    </w:p>
    <w:p w:rsidR="00A235BF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-открытость воспитательной среды - взаимосвязь с социумом.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Проект по военно-патриотическому воспитанию «Я ГРАЖДАНИН РОССИИ» рассчитан для подростков и молодежи города. Срок реализации проекта от года</w:t>
      </w:r>
      <w:r w:rsidR="002663CE">
        <w:rPr>
          <w:rFonts w:ascii="Times New Roman" w:hAnsi="Times New Roman" w:cs="Times New Roman"/>
          <w:sz w:val="28"/>
          <w:szCs w:val="28"/>
        </w:rPr>
        <w:t xml:space="preserve"> </w:t>
      </w:r>
      <w:r w:rsidRPr="002663CE">
        <w:rPr>
          <w:rFonts w:ascii="Times New Roman" w:hAnsi="Times New Roman" w:cs="Times New Roman"/>
          <w:sz w:val="28"/>
          <w:szCs w:val="28"/>
        </w:rPr>
        <w:t>с расчетом и на каникулярное время.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3CE">
        <w:rPr>
          <w:rFonts w:ascii="Times New Roman" w:hAnsi="Times New Roman" w:cs="Times New Roman"/>
          <w:b/>
          <w:sz w:val="28"/>
          <w:szCs w:val="28"/>
        </w:rPr>
        <w:t>Механизм и сроки реализации</w:t>
      </w:r>
      <w:r w:rsidR="002663CE">
        <w:rPr>
          <w:rFonts w:ascii="Times New Roman" w:hAnsi="Times New Roman" w:cs="Times New Roman"/>
          <w:b/>
          <w:sz w:val="28"/>
          <w:szCs w:val="28"/>
        </w:rPr>
        <w:t>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1 этап: подготовительный.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Продолжительность этапа: 1 - 2 недели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Содержание деятельности: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разработка плана по организации и проведения мероприятий;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привлечение студентов СПО и ВО для участия в мероприятиях;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формирование творческих групп по направлениям деятельности (журналистское, организационно - досуговое, агитационное, информационно-просветительское);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3CE">
        <w:rPr>
          <w:rFonts w:ascii="Times New Roman" w:hAnsi="Times New Roman" w:cs="Times New Roman"/>
          <w:b/>
          <w:sz w:val="28"/>
          <w:szCs w:val="28"/>
        </w:rPr>
        <w:t>Результат реализации этапа: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вовлечение детей и подростков в патриотическое движение, направленное на возрождение и укрепление патриотизма, развитие интереса к военно – историческому прошлому.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Применяемые технологии: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информационная кампания;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занятия с элементами тренинга для формирования творческих групп;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 xml:space="preserve">• работа в фокус – </w:t>
      </w:r>
      <w:proofErr w:type="gramStart"/>
      <w:r w:rsidRPr="002663CE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2663CE">
        <w:rPr>
          <w:rFonts w:ascii="Times New Roman" w:hAnsi="Times New Roman" w:cs="Times New Roman"/>
          <w:sz w:val="28"/>
          <w:szCs w:val="28"/>
        </w:rPr>
        <w:t>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2 этап: практический.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 xml:space="preserve">Продолжительность этапа: 3- 9 </w:t>
      </w:r>
      <w:r w:rsidR="009E270F" w:rsidRPr="002663CE">
        <w:rPr>
          <w:rFonts w:ascii="Times New Roman" w:hAnsi="Times New Roman" w:cs="Times New Roman"/>
          <w:sz w:val="28"/>
          <w:szCs w:val="28"/>
        </w:rPr>
        <w:t>недель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Содержание деятельности: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развитие патриотического движения по направлениям: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lastRenderedPageBreak/>
        <w:t>журналистское (организация работы</w:t>
      </w:r>
      <w:proofErr w:type="gramStart"/>
      <w:r w:rsidRPr="002663CE">
        <w:rPr>
          <w:rFonts w:ascii="Times New Roman" w:hAnsi="Times New Roman" w:cs="Times New Roman"/>
          <w:sz w:val="28"/>
          <w:szCs w:val="28"/>
        </w:rPr>
        <w:t xml:space="preserve"> </w:t>
      </w:r>
      <w:r w:rsidR="009E270F" w:rsidRPr="002663CE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9E270F" w:rsidRPr="002663CE">
        <w:rPr>
          <w:rFonts w:ascii="Times New Roman" w:hAnsi="Times New Roman" w:cs="Times New Roman"/>
          <w:sz w:val="28"/>
          <w:szCs w:val="28"/>
        </w:rPr>
        <w:t xml:space="preserve"> </w:t>
      </w:r>
      <w:r w:rsidRPr="002663CE">
        <w:rPr>
          <w:rFonts w:ascii="Times New Roman" w:hAnsi="Times New Roman" w:cs="Times New Roman"/>
          <w:sz w:val="28"/>
          <w:szCs w:val="28"/>
        </w:rPr>
        <w:t>создание видеоматериалов по патриотическому воспитанию, составление исторической летописи о героях – земляках, организация встреч с ветеранами ВОВ, Афганистана, Чечни)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 xml:space="preserve">организационно - досуговое (организация и проведение цикла мероприятий «Я патриот своего Края», </w:t>
      </w:r>
      <w:proofErr w:type="spellStart"/>
      <w:r w:rsidRPr="002663CE">
        <w:rPr>
          <w:rFonts w:ascii="Times New Roman" w:hAnsi="Times New Roman" w:cs="Times New Roman"/>
          <w:sz w:val="28"/>
          <w:szCs w:val="28"/>
        </w:rPr>
        <w:t>флэшмоб</w:t>
      </w:r>
      <w:proofErr w:type="spellEnd"/>
      <w:r w:rsidRPr="002663CE">
        <w:rPr>
          <w:rFonts w:ascii="Times New Roman" w:hAnsi="Times New Roman" w:cs="Times New Roman"/>
          <w:sz w:val="28"/>
          <w:szCs w:val="28"/>
        </w:rPr>
        <w:t xml:space="preserve">-акции « Я люблю свою землю», участие в </w:t>
      </w:r>
      <w:r w:rsidR="009E270F" w:rsidRPr="002663CE">
        <w:rPr>
          <w:rFonts w:ascii="Times New Roman" w:hAnsi="Times New Roman" w:cs="Times New Roman"/>
          <w:sz w:val="28"/>
          <w:szCs w:val="28"/>
        </w:rPr>
        <w:t>городских и краевых</w:t>
      </w:r>
      <w:r w:rsidRPr="002663CE">
        <w:rPr>
          <w:rFonts w:ascii="Times New Roman" w:hAnsi="Times New Roman" w:cs="Times New Roman"/>
          <w:sz w:val="28"/>
          <w:szCs w:val="28"/>
        </w:rPr>
        <w:t xml:space="preserve"> акциях);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агитационно-театральное (подготовка и выступление агитбригад, пропагандирующих патриотизм, концертных программ, участие в фестивалях, конкурсах, выезды на дом к ветеранам ВОВ в рамках акции «Добрые дела»);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63CE">
        <w:rPr>
          <w:rFonts w:ascii="Times New Roman" w:hAnsi="Times New Roman" w:cs="Times New Roman"/>
          <w:sz w:val="28"/>
          <w:szCs w:val="28"/>
        </w:rPr>
        <w:t xml:space="preserve">информационно-просветительское (деятельность </w:t>
      </w:r>
      <w:r w:rsidR="009E270F" w:rsidRPr="002663CE">
        <w:rPr>
          <w:rFonts w:ascii="Times New Roman" w:hAnsi="Times New Roman" w:cs="Times New Roman"/>
          <w:sz w:val="28"/>
          <w:szCs w:val="28"/>
        </w:rPr>
        <w:t>о</w:t>
      </w:r>
      <w:r w:rsidRPr="002663CE">
        <w:rPr>
          <w:rFonts w:ascii="Times New Roman" w:hAnsi="Times New Roman" w:cs="Times New Roman"/>
          <w:sz w:val="28"/>
          <w:szCs w:val="28"/>
        </w:rPr>
        <w:t>свещение реализации проекта «</w:t>
      </w:r>
      <w:r w:rsidR="009E270F" w:rsidRPr="002663CE">
        <w:rPr>
          <w:rFonts w:ascii="Times New Roman" w:hAnsi="Times New Roman" w:cs="Times New Roman"/>
          <w:sz w:val="28"/>
          <w:szCs w:val="28"/>
        </w:rPr>
        <w:t>Я гражданин России</w:t>
      </w:r>
      <w:r w:rsidRPr="002663CE">
        <w:rPr>
          <w:rFonts w:ascii="Times New Roman" w:hAnsi="Times New Roman" w:cs="Times New Roman"/>
          <w:sz w:val="28"/>
          <w:szCs w:val="28"/>
        </w:rPr>
        <w:t>» (выезды в образовательные учреждения, встречи с сотрудниками районного Военкома</w:t>
      </w:r>
      <w:r w:rsidR="009E270F" w:rsidRPr="002663CE">
        <w:rPr>
          <w:rFonts w:ascii="Times New Roman" w:hAnsi="Times New Roman" w:cs="Times New Roman"/>
          <w:sz w:val="28"/>
          <w:szCs w:val="28"/>
        </w:rPr>
        <w:t>, воинским частями находящиеся на территории города</w:t>
      </w:r>
      <w:r w:rsidRPr="002663CE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3CE">
        <w:rPr>
          <w:rFonts w:ascii="Times New Roman" w:hAnsi="Times New Roman" w:cs="Times New Roman"/>
          <w:b/>
          <w:sz w:val="28"/>
          <w:szCs w:val="28"/>
        </w:rPr>
        <w:t>Применяемые технологии: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Коллективные творческие дела (конкурсная и концертная деятельность, благоустройство исторических памятников, акция посадка деревьев «Аллея Памяти», шефство над ветеранами ВОВ и т.п.)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2663CE">
        <w:rPr>
          <w:rFonts w:ascii="Times New Roman" w:hAnsi="Times New Roman" w:cs="Times New Roman"/>
          <w:sz w:val="28"/>
          <w:szCs w:val="28"/>
        </w:rPr>
        <w:t>флэшмоб</w:t>
      </w:r>
      <w:proofErr w:type="spellEnd"/>
      <w:r w:rsidRPr="002663CE">
        <w:rPr>
          <w:rFonts w:ascii="Times New Roman" w:hAnsi="Times New Roman" w:cs="Times New Roman"/>
          <w:sz w:val="28"/>
          <w:szCs w:val="28"/>
        </w:rPr>
        <w:t>-акция;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агитбригада;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диспут;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телекоммуникационные технологии.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3CE">
        <w:rPr>
          <w:rFonts w:ascii="Times New Roman" w:hAnsi="Times New Roman" w:cs="Times New Roman"/>
          <w:b/>
          <w:sz w:val="28"/>
          <w:szCs w:val="28"/>
        </w:rPr>
        <w:t>Результат реализации этапа: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вовлечение подростков в мероприятия патриотической направленности, формирование активной жизненной позиции, развитие гражданственности и самосознания;</w:t>
      </w:r>
    </w:p>
    <w:p w:rsid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 xml:space="preserve">• увлечение </w:t>
      </w:r>
      <w:proofErr w:type="gramStart"/>
      <w:r w:rsidRPr="002663CE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663CE">
        <w:rPr>
          <w:rFonts w:ascii="Times New Roman" w:hAnsi="Times New Roman" w:cs="Times New Roman"/>
          <w:sz w:val="28"/>
          <w:szCs w:val="28"/>
        </w:rPr>
        <w:t xml:space="preserve"> идеями патриотизма, духовного и физического самосовершенствования;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lastRenderedPageBreak/>
        <w:t>• развитие совместной деятельности молодёжи и взрослых, позволяющей достичь позитивных и личностно значимых для подростков и молодёжи результатов.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3 этап: аналитический.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 xml:space="preserve">Продолжительность этапа: </w:t>
      </w:r>
      <w:r w:rsidR="009E270F" w:rsidRPr="002663CE">
        <w:rPr>
          <w:rFonts w:ascii="Times New Roman" w:hAnsi="Times New Roman" w:cs="Times New Roman"/>
          <w:sz w:val="28"/>
          <w:szCs w:val="28"/>
        </w:rPr>
        <w:t xml:space="preserve">до </w:t>
      </w:r>
      <w:r w:rsidRPr="002663CE">
        <w:rPr>
          <w:rFonts w:ascii="Times New Roman" w:hAnsi="Times New Roman" w:cs="Times New Roman"/>
          <w:sz w:val="28"/>
          <w:szCs w:val="28"/>
        </w:rPr>
        <w:t xml:space="preserve">10- </w:t>
      </w:r>
      <w:r w:rsidR="009E270F" w:rsidRPr="002663CE">
        <w:rPr>
          <w:rFonts w:ascii="Times New Roman" w:hAnsi="Times New Roman" w:cs="Times New Roman"/>
          <w:sz w:val="28"/>
          <w:szCs w:val="28"/>
        </w:rPr>
        <w:t>не</w:t>
      </w:r>
      <w:r w:rsidRPr="002663CE">
        <w:rPr>
          <w:rFonts w:ascii="Times New Roman" w:hAnsi="Times New Roman" w:cs="Times New Roman"/>
          <w:sz w:val="28"/>
          <w:szCs w:val="28"/>
        </w:rPr>
        <w:t>де</w:t>
      </w:r>
      <w:r w:rsidR="009E270F" w:rsidRPr="002663CE">
        <w:rPr>
          <w:rFonts w:ascii="Times New Roman" w:hAnsi="Times New Roman" w:cs="Times New Roman"/>
          <w:sz w:val="28"/>
          <w:szCs w:val="28"/>
        </w:rPr>
        <w:t>л</w:t>
      </w:r>
      <w:r w:rsidRPr="002663CE">
        <w:rPr>
          <w:rFonts w:ascii="Times New Roman" w:hAnsi="Times New Roman" w:cs="Times New Roman"/>
          <w:sz w:val="28"/>
          <w:szCs w:val="28"/>
        </w:rPr>
        <w:t>ь.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Содержание деятельности: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рефлексия выбранной жизненной позиции участников проекта;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организация диагностических мероприятий с участниками проекта;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мониторинг эффективности реализации проекта.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Применяемые технологии: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опрос, анкетирование, тестирование;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собеседование;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интерактивная рефлексия;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анализ.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3CE">
        <w:rPr>
          <w:rFonts w:ascii="Times New Roman" w:hAnsi="Times New Roman" w:cs="Times New Roman"/>
          <w:b/>
          <w:sz w:val="28"/>
          <w:szCs w:val="28"/>
        </w:rPr>
        <w:t>Результат реализации этапа: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Обобщение и распространение опыта работы патриотического движения: проведение акции «Я – патриот своей страны».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3CE">
        <w:rPr>
          <w:rFonts w:ascii="Times New Roman" w:hAnsi="Times New Roman" w:cs="Times New Roman"/>
          <w:b/>
          <w:sz w:val="28"/>
          <w:szCs w:val="28"/>
        </w:rPr>
        <w:t>Прогнозируемые результаты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1. Обнов</w:t>
      </w:r>
      <w:r w:rsidR="0084654E" w:rsidRPr="002663CE">
        <w:rPr>
          <w:rFonts w:ascii="Times New Roman" w:hAnsi="Times New Roman" w:cs="Times New Roman"/>
          <w:sz w:val="28"/>
          <w:szCs w:val="28"/>
        </w:rPr>
        <w:t>ление</w:t>
      </w:r>
      <w:r w:rsidRPr="002663CE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84654E" w:rsidRPr="002663CE">
        <w:rPr>
          <w:rFonts w:ascii="Times New Roman" w:hAnsi="Times New Roman" w:cs="Times New Roman"/>
          <w:sz w:val="28"/>
          <w:szCs w:val="28"/>
        </w:rPr>
        <w:t>ы</w:t>
      </w:r>
      <w:r w:rsidRPr="002663CE">
        <w:rPr>
          <w:rFonts w:ascii="Times New Roman" w:hAnsi="Times New Roman" w:cs="Times New Roman"/>
          <w:sz w:val="28"/>
          <w:szCs w:val="28"/>
        </w:rPr>
        <w:t xml:space="preserve"> патриотического воспитания, обеспечивающ</w:t>
      </w:r>
      <w:r w:rsidR="0084654E" w:rsidRPr="002663CE">
        <w:rPr>
          <w:rFonts w:ascii="Times New Roman" w:hAnsi="Times New Roman" w:cs="Times New Roman"/>
          <w:sz w:val="28"/>
          <w:szCs w:val="28"/>
        </w:rPr>
        <w:t>ей</w:t>
      </w:r>
      <w:r w:rsidRPr="002663CE">
        <w:rPr>
          <w:rFonts w:ascii="Times New Roman" w:hAnsi="Times New Roman" w:cs="Times New Roman"/>
          <w:sz w:val="28"/>
          <w:szCs w:val="28"/>
        </w:rPr>
        <w:t xml:space="preserve"> формирование у </w:t>
      </w:r>
      <w:r w:rsidR="002663CE">
        <w:rPr>
          <w:rFonts w:ascii="Times New Roman" w:hAnsi="Times New Roman" w:cs="Times New Roman"/>
          <w:sz w:val="28"/>
          <w:szCs w:val="28"/>
        </w:rPr>
        <w:t>подростков</w:t>
      </w:r>
      <w:r w:rsidRPr="002663CE">
        <w:rPr>
          <w:rFonts w:ascii="Times New Roman" w:hAnsi="Times New Roman" w:cs="Times New Roman"/>
          <w:sz w:val="28"/>
          <w:szCs w:val="28"/>
        </w:rPr>
        <w:t xml:space="preserve"> патриотического сознания и уважительного отношения к героическому наследию.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2. Расширят</w:t>
      </w:r>
      <w:r w:rsidR="0084654E" w:rsidRPr="002663CE">
        <w:rPr>
          <w:rFonts w:ascii="Times New Roman" w:hAnsi="Times New Roman" w:cs="Times New Roman"/>
          <w:sz w:val="28"/>
          <w:szCs w:val="28"/>
        </w:rPr>
        <w:t>ь</w:t>
      </w:r>
      <w:r w:rsidRPr="002663CE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84654E" w:rsidRPr="002663CE">
        <w:rPr>
          <w:rFonts w:ascii="Times New Roman" w:hAnsi="Times New Roman" w:cs="Times New Roman"/>
          <w:sz w:val="28"/>
          <w:szCs w:val="28"/>
        </w:rPr>
        <w:t>е</w:t>
      </w:r>
      <w:r w:rsidRPr="002663CE">
        <w:rPr>
          <w:rFonts w:ascii="Times New Roman" w:hAnsi="Times New Roman" w:cs="Times New Roman"/>
          <w:sz w:val="28"/>
          <w:szCs w:val="28"/>
        </w:rPr>
        <w:t xml:space="preserve"> </w:t>
      </w:r>
      <w:r w:rsidR="00F82FF2" w:rsidRPr="002663CE">
        <w:rPr>
          <w:rFonts w:ascii="Times New Roman" w:hAnsi="Times New Roman" w:cs="Times New Roman"/>
          <w:sz w:val="28"/>
          <w:szCs w:val="28"/>
        </w:rPr>
        <w:t>подростков</w:t>
      </w:r>
      <w:r w:rsidRPr="002663CE">
        <w:rPr>
          <w:rFonts w:ascii="Times New Roman" w:hAnsi="Times New Roman" w:cs="Times New Roman"/>
          <w:sz w:val="28"/>
          <w:szCs w:val="28"/>
        </w:rPr>
        <w:t xml:space="preserve"> по истории Вооруженных сил России.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3. Возрастет активность и инициативность у воспитанников по оказанию помощи ветеранам ВОВ.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 xml:space="preserve">4. Усилится чувство гражданственности и национального самосознания </w:t>
      </w:r>
      <w:r w:rsidR="00F82FF2" w:rsidRPr="002663CE">
        <w:rPr>
          <w:rFonts w:ascii="Times New Roman" w:hAnsi="Times New Roman" w:cs="Times New Roman"/>
          <w:sz w:val="28"/>
          <w:szCs w:val="28"/>
        </w:rPr>
        <w:t>подростков</w:t>
      </w:r>
      <w:r w:rsidRPr="002663CE">
        <w:rPr>
          <w:rFonts w:ascii="Times New Roman" w:hAnsi="Times New Roman" w:cs="Times New Roman"/>
          <w:sz w:val="28"/>
          <w:szCs w:val="28"/>
        </w:rPr>
        <w:t>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5. Установятся партнерские взаимоотношения с другими социальными институтами с целью повышения эффективности деятельности всех участников проекта по военно-патриотического воспитания детей и подростков.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lastRenderedPageBreak/>
        <w:t>Проект реализуется через следующие формы работы с детьми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игра-путешествие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викторина по истории Вооруженных сил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концертные программы для ветеранов ВОВ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экскурсии в музей Боевой Славы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фотовыставка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литературно-музыкальная гостиная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социально – значимые акции «Милосердие» и «Поздравительная открытка»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2663CE">
        <w:rPr>
          <w:rFonts w:ascii="Times New Roman" w:hAnsi="Times New Roman" w:cs="Times New Roman"/>
          <w:sz w:val="28"/>
          <w:szCs w:val="28"/>
        </w:rPr>
        <w:t>флэшмоб</w:t>
      </w:r>
      <w:proofErr w:type="spellEnd"/>
      <w:r w:rsidRPr="002663CE">
        <w:rPr>
          <w:rFonts w:ascii="Times New Roman" w:hAnsi="Times New Roman" w:cs="Times New Roman"/>
          <w:sz w:val="28"/>
          <w:szCs w:val="28"/>
        </w:rPr>
        <w:t xml:space="preserve"> - акция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встреча со специалистами МЧС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познавательная беседа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агитбригада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диспут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работа в фокус - группе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вечера встреч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строевой смотр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• конкурс юных медсестер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63CE">
        <w:rPr>
          <w:rFonts w:ascii="Times New Roman" w:hAnsi="Times New Roman" w:cs="Times New Roman"/>
          <w:b/>
          <w:sz w:val="28"/>
          <w:szCs w:val="28"/>
        </w:rPr>
        <w:t>Ожидаемые результаты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663CE">
        <w:rPr>
          <w:rFonts w:ascii="Times New Roman" w:hAnsi="Times New Roman" w:cs="Times New Roman"/>
          <w:sz w:val="28"/>
          <w:szCs w:val="28"/>
        </w:rPr>
        <w:t>Обновится система патриотического воспитания</w:t>
      </w:r>
      <w:r w:rsidR="002663CE" w:rsidRPr="002663CE">
        <w:rPr>
          <w:rFonts w:ascii="Times New Roman" w:hAnsi="Times New Roman" w:cs="Times New Roman"/>
          <w:sz w:val="28"/>
          <w:szCs w:val="28"/>
        </w:rPr>
        <w:t xml:space="preserve"> </w:t>
      </w:r>
      <w:r w:rsidR="00FF0876">
        <w:rPr>
          <w:rFonts w:ascii="Times New Roman" w:hAnsi="Times New Roman" w:cs="Times New Roman"/>
          <w:sz w:val="28"/>
          <w:szCs w:val="28"/>
        </w:rPr>
        <w:t>школы</w:t>
      </w:r>
      <w:r w:rsidRPr="002663CE">
        <w:rPr>
          <w:rFonts w:ascii="Times New Roman" w:hAnsi="Times New Roman" w:cs="Times New Roman"/>
          <w:sz w:val="28"/>
          <w:szCs w:val="28"/>
        </w:rPr>
        <w:t xml:space="preserve">, обеспечивающая формирование у </w:t>
      </w:r>
      <w:r w:rsidR="002663CE" w:rsidRPr="002663CE">
        <w:rPr>
          <w:rFonts w:ascii="Times New Roman" w:hAnsi="Times New Roman" w:cs="Times New Roman"/>
          <w:sz w:val="28"/>
          <w:szCs w:val="28"/>
        </w:rPr>
        <w:t>подростков</w:t>
      </w:r>
      <w:r w:rsidRPr="002663CE">
        <w:rPr>
          <w:rFonts w:ascii="Times New Roman" w:hAnsi="Times New Roman" w:cs="Times New Roman"/>
          <w:sz w:val="28"/>
          <w:szCs w:val="28"/>
        </w:rPr>
        <w:t xml:space="preserve"> патриотического сознания и уважительного отношения к героическому наследию.</w:t>
      </w:r>
      <w:proofErr w:type="gramEnd"/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2. Расширятся знания обучающихся по истории Вооруженных сил России.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3. Возрастет активность и инициативность у воспитанников по оказанию помощи ветеранам ВОВ.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4. Усилиться чувство гражданственности и национального самосозна</w:t>
      </w:r>
      <w:r w:rsidR="002663CE" w:rsidRPr="002663CE">
        <w:rPr>
          <w:rFonts w:ascii="Times New Roman" w:hAnsi="Times New Roman" w:cs="Times New Roman"/>
          <w:sz w:val="28"/>
          <w:szCs w:val="28"/>
        </w:rPr>
        <w:t>ния подростков</w:t>
      </w:r>
      <w:r w:rsidRPr="002663CE">
        <w:rPr>
          <w:rFonts w:ascii="Times New Roman" w:hAnsi="Times New Roman" w:cs="Times New Roman"/>
          <w:sz w:val="28"/>
          <w:szCs w:val="28"/>
        </w:rPr>
        <w:t>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 xml:space="preserve">5. Установятся партнерские взаимоотношения с другими социальными институтами с целью повышения эффективности деятельности всех </w:t>
      </w:r>
      <w:r w:rsidRPr="002663CE">
        <w:rPr>
          <w:rFonts w:ascii="Times New Roman" w:hAnsi="Times New Roman" w:cs="Times New Roman"/>
          <w:sz w:val="28"/>
          <w:szCs w:val="28"/>
        </w:rPr>
        <w:lastRenderedPageBreak/>
        <w:t>участников проекта по военно-патриотического воспитания детей и подростков.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Перспектива развития проекта</w:t>
      </w:r>
    </w:p>
    <w:p w:rsidR="00797C96" w:rsidRPr="002663CE" w:rsidRDefault="00797C96" w:rsidP="002663C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63CE">
        <w:rPr>
          <w:rFonts w:ascii="Times New Roman" w:hAnsi="Times New Roman" w:cs="Times New Roman"/>
          <w:sz w:val="28"/>
          <w:szCs w:val="28"/>
        </w:rPr>
        <w:t>Проект «</w:t>
      </w:r>
      <w:r w:rsidR="002663CE" w:rsidRPr="002663CE">
        <w:rPr>
          <w:rFonts w:ascii="Times New Roman" w:hAnsi="Times New Roman" w:cs="Times New Roman"/>
          <w:sz w:val="28"/>
          <w:szCs w:val="28"/>
        </w:rPr>
        <w:t>Я ГРАЖДАНИН РОССИИ</w:t>
      </w:r>
      <w:r w:rsidRPr="002663CE">
        <w:rPr>
          <w:rFonts w:ascii="Times New Roman" w:hAnsi="Times New Roman" w:cs="Times New Roman"/>
          <w:sz w:val="28"/>
          <w:szCs w:val="28"/>
        </w:rPr>
        <w:t xml:space="preserve">» открыт для внесения изменений в любой этап деятельности, как со стороны </w:t>
      </w:r>
      <w:r w:rsidR="002663CE" w:rsidRPr="002663CE">
        <w:rPr>
          <w:rFonts w:ascii="Times New Roman" w:hAnsi="Times New Roman" w:cs="Times New Roman"/>
          <w:sz w:val="28"/>
          <w:szCs w:val="28"/>
        </w:rPr>
        <w:t>подростков</w:t>
      </w:r>
      <w:r w:rsidRPr="002663CE">
        <w:rPr>
          <w:rFonts w:ascii="Times New Roman" w:hAnsi="Times New Roman" w:cs="Times New Roman"/>
          <w:sz w:val="28"/>
          <w:szCs w:val="28"/>
        </w:rPr>
        <w:t>, так и всех участников проекта и других заин</w:t>
      </w:r>
      <w:r w:rsidR="002663CE" w:rsidRPr="002663CE">
        <w:rPr>
          <w:rFonts w:ascii="Times New Roman" w:hAnsi="Times New Roman" w:cs="Times New Roman"/>
          <w:sz w:val="28"/>
          <w:szCs w:val="28"/>
        </w:rPr>
        <w:t>тересованных учреждений города</w:t>
      </w:r>
      <w:r w:rsidRPr="002663CE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sectPr w:rsidR="00797C96" w:rsidRPr="002663CE" w:rsidSect="002663CE">
      <w:footerReference w:type="default" r:id="rId9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0E1" w:rsidRDefault="00A610E1" w:rsidP="004B1E8E">
      <w:pPr>
        <w:spacing w:after="0" w:line="240" w:lineRule="auto"/>
      </w:pPr>
      <w:r>
        <w:separator/>
      </w:r>
    </w:p>
  </w:endnote>
  <w:endnote w:type="continuationSeparator" w:id="0">
    <w:p w:rsidR="00A610E1" w:rsidRDefault="00A610E1" w:rsidP="004B1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32223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1E8E" w:rsidRPr="004B1E8E" w:rsidRDefault="004B1E8E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B1E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B1E8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B1E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F0876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4B1E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B1E8E" w:rsidRDefault="004B1E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0E1" w:rsidRDefault="00A610E1" w:rsidP="004B1E8E">
      <w:pPr>
        <w:spacing w:after="0" w:line="240" w:lineRule="auto"/>
      </w:pPr>
      <w:r>
        <w:separator/>
      </w:r>
    </w:p>
  </w:footnote>
  <w:footnote w:type="continuationSeparator" w:id="0">
    <w:p w:rsidR="00A610E1" w:rsidRDefault="00A610E1" w:rsidP="004B1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D18AC"/>
    <w:multiLevelType w:val="multilevel"/>
    <w:tmpl w:val="871E2F6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210F52"/>
    <w:multiLevelType w:val="hybridMultilevel"/>
    <w:tmpl w:val="D2F0E66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B987127"/>
    <w:multiLevelType w:val="multilevel"/>
    <w:tmpl w:val="8F065CA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27B08"/>
    <w:multiLevelType w:val="multilevel"/>
    <w:tmpl w:val="B760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8D2AA7"/>
    <w:multiLevelType w:val="multilevel"/>
    <w:tmpl w:val="2D3E0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616DAC"/>
    <w:multiLevelType w:val="multilevel"/>
    <w:tmpl w:val="5D96AD2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55568E"/>
    <w:multiLevelType w:val="multilevel"/>
    <w:tmpl w:val="B760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F5D98"/>
    <w:multiLevelType w:val="multilevel"/>
    <w:tmpl w:val="A1C4563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B25F53"/>
    <w:multiLevelType w:val="multilevel"/>
    <w:tmpl w:val="897E19F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3E2922"/>
    <w:multiLevelType w:val="multilevel"/>
    <w:tmpl w:val="5316D8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D71FE7"/>
    <w:multiLevelType w:val="multilevel"/>
    <w:tmpl w:val="43846C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543DE2"/>
    <w:multiLevelType w:val="multilevel"/>
    <w:tmpl w:val="B086B22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A51D2D"/>
    <w:multiLevelType w:val="multilevel"/>
    <w:tmpl w:val="F94C70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ECC514D"/>
    <w:multiLevelType w:val="multilevel"/>
    <w:tmpl w:val="7386585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2A1552"/>
    <w:multiLevelType w:val="multilevel"/>
    <w:tmpl w:val="233896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3F5C98"/>
    <w:multiLevelType w:val="multilevel"/>
    <w:tmpl w:val="07B05F7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8935369"/>
    <w:multiLevelType w:val="multilevel"/>
    <w:tmpl w:val="771CF8C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ED5895"/>
    <w:multiLevelType w:val="multilevel"/>
    <w:tmpl w:val="2C3A1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D793024"/>
    <w:multiLevelType w:val="multilevel"/>
    <w:tmpl w:val="B7607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DAB23E8"/>
    <w:multiLevelType w:val="multilevel"/>
    <w:tmpl w:val="8E0A9D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A20C7A"/>
    <w:multiLevelType w:val="multilevel"/>
    <w:tmpl w:val="8E32A6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444BAD"/>
    <w:multiLevelType w:val="multilevel"/>
    <w:tmpl w:val="FFECCD5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B23C6A"/>
    <w:multiLevelType w:val="multilevel"/>
    <w:tmpl w:val="D7BE0E3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5E293C"/>
    <w:multiLevelType w:val="multilevel"/>
    <w:tmpl w:val="17F6AA5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9F4661A"/>
    <w:multiLevelType w:val="multilevel"/>
    <w:tmpl w:val="7E5C18E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10"/>
  </w:num>
  <w:num w:numId="5">
    <w:abstractNumId w:val="19"/>
  </w:num>
  <w:num w:numId="6">
    <w:abstractNumId w:val="12"/>
  </w:num>
  <w:num w:numId="7">
    <w:abstractNumId w:val="9"/>
  </w:num>
  <w:num w:numId="8">
    <w:abstractNumId w:val="20"/>
  </w:num>
  <w:num w:numId="9">
    <w:abstractNumId w:val="14"/>
  </w:num>
  <w:num w:numId="10">
    <w:abstractNumId w:val="16"/>
  </w:num>
  <w:num w:numId="11">
    <w:abstractNumId w:val="2"/>
  </w:num>
  <w:num w:numId="12">
    <w:abstractNumId w:val="5"/>
  </w:num>
  <w:num w:numId="13">
    <w:abstractNumId w:val="7"/>
  </w:num>
  <w:num w:numId="14">
    <w:abstractNumId w:val="21"/>
  </w:num>
  <w:num w:numId="15">
    <w:abstractNumId w:val="15"/>
  </w:num>
  <w:num w:numId="16">
    <w:abstractNumId w:val="22"/>
  </w:num>
  <w:num w:numId="17">
    <w:abstractNumId w:val="23"/>
  </w:num>
  <w:num w:numId="18">
    <w:abstractNumId w:val="13"/>
  </w:num>
  <w:num w:numId="19">
    <w:abstractNumId w:val="11"/>
  </w:num>
  <w:num w:numId="20">
    <w:abstractNumId w:val="24"/>
  </w:num>
  <w:num w:numId="21">
    <w:abstractNumId w:val="8"/>
  </w:num>
  <w:num w:numId="22">
    <w:abstractNumId w:val="0"/>
  </w:num>
  <w:num w:numId="23">
    <w:abstractNumId w:val="1"/>
  </w:num>
  <w:num w:numId="24">
    <w:abstractNumId w:val="6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D31"/>
    <w:rsid w:val="0015408F"/>
    <w:rsid w:val="001B4BD0"/>
    <w:rsid w:val="002663CE"/>
    <w:rsid w:val="003173C9"/>
    <w:rsid w:val="00346A0F"/>
    <w:rsid w:val="00447AC9"/>
    <w:rsid w:val="00465D70"/>
    <w:rsid w:val="004B1E8E"/>
    <w:rsid w:val="00673592"/>
    <w:rsid w:val="00707260"/>
    <w:rsid w:val="00797C96"/>
    <w:rsid w:val="0084654E"/>
    <w:rsid w:val="009E270F"/>
    <w:rsid w:val="009E7362"/>
    <w:rsid w:val="00A235BF"/>
    <w:rsid w:val="00A610E1"/>
    <w:rsid w:val="00AC19BC"/>
    <w:rsid w:val="00AF72FA"/>
    <w:rsid w:val="00B8050A"/>
    <w:rsid w:val="00E03DF5"/>
    <w:rsid w:val="00E36ADC"/>
    <w:rsid w:val="00E85D31"/>
    <w:rsid w:val="00F82FF2"/>
    <w:rsid w:val="00FE4AA4"/>
    <w:rsid w:val="00FF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D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1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E8E"/>
  </w:style>
  <w:style w:type="paragraph" w:styleId="a7">
    <w:name w:val="footer"/>
    <w:basedOn w:val="a"/>
    <w:link w:val="a8"/>
    <w:uiPriority w:val="99"/>
    <w:unhideWhenUsed/>
    <w:rsid w:val="004B1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D7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1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1E8E"/>
  </w:style>
  <w:style w:type="paragraph" w:styleId="a7">
    <w:name w:val="footer"/>
    <w:basedOn w:val="a"/>
    <w:link w:val="a8"/>
    <w:uiPriority w:val="99"/>
    <w:unhideWhenUsed/>
    <w:rsid w:val="004B1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1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6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B73C3-90D1-4B81-BE40-06C0D4C01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3533</Words>
  <Characters>20141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SKIBIIT</Company>
  <LinksUpToDate>false</LinksUpToDate>
  <CharactersWithSpaces>23627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gabazova -- Gabazova Viktoria Shamilievna </dc:creator>
  <cp:keywords/>
  <dc:description/>
  <cp:lastModifiedBy>1</cp:lastModifiedBy>
  <cp:revision>13</cp:revision>
  <cp:lastPrinted>2015-10-13T06:09:00Z</cp:lastPrinted>
  <dcterms:created xsi:type="dcterms:W3CDTF">2015-10-12T11:44:00Z</dcterms:created>
  <dcterms:modified xsi:type="dcterms:W3CDTF">2022-10-22T10:08:00Z</dcterms:modified>
</cp:coreProperties>
</file>